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0C31" w14:textId="77777777" w:rsidR="00FE1D65" w:rsidRDefault="00000000">
      <w:pPr>
        <w:pStyle w:val="2"/>
        <w:jc w:val="center"/>
        <w:rPr>
          <w:rFonts w:ascii="等线" w:eastAsia="等线" w:hAnsi="等线" w:cs="等线"/>
          <w:sz w:val="36"/>
          <w:szCs w:val="36"/>
        </w:rPr>
      </w:pPr>
      <w:r>
        <w:rPr>
          <w:rFonts w:ascii="等线" w:eastAsia="等线" w:hAnsi="等线" w:cs="等线" w:hint="eastAsia"/>
          <w:sz w:val="36"/>
          <w:szCs w:val="36"/>
        </w:rPr>
        <w:t>教研活动（集体备课）检查量化表</w:t>
      </w:r>
    </w:p>
    <w:p w14:paraId="540F94E8" w14:textId="77777777" w:rsidR="00FE1D65" w:rsidRDefault="000000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组名：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        </w:t>
      </w:r>
      <w:r>
        <w:rPr>
          <w:rFonts w:ascii="等线" w:eastAsia="等线" w:hAnsi="等线" w:cs="等线" w:hint="eastAsia"/>
          <w:szCs w:val="21"/>
        </w:rPr>
        <w:t xml:space="preserve">               时间：</w:t>
      </w:r>
      <w:r>
        <w:rPr>
          <w:rFonts w:ascii="等线" w:eastAsia="等线" w:hAnsi="等线" w:cs="等线" w:hint="eastAsia"/>
          <w:szCs w:val="21"/>
          <w:u w:val="single"/>
        </w:rPr>
        <w:t xml:space="preserve">      </w:t>
      </w:r>
      <w:r>
        <w:rPr>
          <w:rFonts w:ascii="等线" w:eastAsia="等线" w:hAnsi="等线" w:cs="等线" w:hint="eastAsia"/>
          <w:szCs w:val="21"/>
        </w:rPr>
        <w:t>年</w:t>
      </w:r>
      <w:r>
        <w:rPr>
          <w:rFonts w:ascii="等线" w:eastAsia="等线" w:hAnsi="等线" w:cs="等线" w:hint="eastAsia"/>
          <w:szCs w:val="21"/>
          <w:u w:val="single"/>
        </w:rPr>
        <w:t xml:space="preserve">   </w:t>
      </w:r>
      <w:r>
        <w:rPr>
          <w:rFonts w:ascii="等线" w:eastAsia="等线" w:hAnsi="等线" w:cs="等线" w:hint="eastAsia"/>
          <w:szCs w:val="21"/>
        </w:rPr>
        <w:t>月</w:t>
      </w:r>
      <w:r>
        <w:rPr>
          <w:rFonts w:ascii="等线" w:eastAsia="等线" w:hAnsi="等线" w:cs="等线" w:hint="eastAsia"/>
          <w:szCs w:val="21"/>
          <w:u w:val="single"/>
        </w:rPr>
        <w:t xml:space="preserve">   </w:t>
      </w:r>
      <w:r>
        <w:rPr>
          <w:rFonts w:ascii="等线" w:eastAsia="等线" w:hAnsi="等线" w:cs="等线" w:hint="eastAsia"/>
          <w:szCs w:val="21"/>
        </w:rPr>
        <w:t>日第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</w:t>
      </w:r>
      <w:r>
        <w:rPr>
          <w:rFonts w:ascii="等线" w:eastAsia="等线" w:hAnsi="等线" w:cs="等线" w:hint="eastAsia"/>
          <w:szCs w:val="21"/>
        </w:rPr>
        <w:t>节</w:t>
      </w:r>
    </w:p>
    <w:p w14:paraId="74D071B4" w14:textId="77777777" w:rsidR="00FE1D65" w:rsidRDefault="00000000">
      <w:pPr>
        <w:spacing w:line="360" w:lineRule="auto"/>
        <w:rPr>
          <w:rFonts w:ascii="等线" w:eastAsia="等线" w:hAnsi="等线" w:cs="等线"/>
          <w:szCs w:val="21"/>
          <w:u w:val="single"/>
        </w:rPr>
      </w:pPr>
      <w:r>
        <w:rPr>
          <w:rFonts w:ascii="等线" w:eastAsia="等线" w:hAnsi="等线" w:cs="等线" w:hint="eastAsia"/>
          <w:szCs w:val="21"/>
        </w:rPr>
        <w:t>组长：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        </w:t>
      </w:r>
      <w:r>
        <w:rPr>
          <w:rFonts w:ascii="等线" w:eastAsia="等线" w:hAnsi="等线" w:cs="等线" w:hint="eastAsia"/>
          <w:szCs w:val="21"/>
        </w:rPr>
        <w:t xml:space="preserve">               主备人：高一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</w:t>
      </w:r>
      <w:r>
        <w:rPr>
          <w:rFonts w:ascii="等线" w:eastAsia="等线" w:hAnsi="等线" w:cs="等线" w:hint="eastAsia"/>
          <w:szCs w:val="21"/>
        </w:rPr>
        <w:t xml:space="preserve">高二 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 </w:t>
      </w:r>
      <w:r>
        <w:rPr>
          <w:rFonts w:ascii="等线" w:eastAsia="等线" w:hAnsi="等线" w:cs="等线" w:hint="eastAsia"/>
          <w:szCs w:val="21"/>
        </w:rPr>
        <w:t>高三</w:t>
      </w:r>
      <w:r>
        <w:rPr>
          <w:rFonts w:ascii="等线" w:eastAsia="等线" w:hAnsi="等线" w:cs="等线" w:hint="eastAsia"/>
          <w:szCs w:val="21"/>
          <w:u w:val="single"/>
        </w:rPr>
        <w:t xml:space="preserve">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1"/>
        <w:gridCol w:w="587"/>
        <w:gridCol w:w="588"/>
        <w:gridCol w:w="5462"/>
        <w:gridCol w:w="2013"/>
        <w:gridCol w:w="561"/>
      </w:tblGrid>
      <w:tr w:rsidR="00FE1D65" w14:paraId="264CBB7E" w14:textId="77777777">
        <w:trPr>
          <w:trHeight w:val="738"/>
        </w:trPr>
        <w:tc>
          <w:tcPr>
            <w:tcW w:w="751" w:type="dxa"/>
            <w:vAlign w:val="center"/>
          </w:tcPr>
          <w:p w14:paraId="7BA6F608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项目</w:t>
            </w:r>
          </w:p>
        </w:tc>
        <w:tc>
          <w:tcPr>
            <w:tcW w:w="587" w:type="dxa"/>
            <w:vAlign w:val="center"/>
          </w:tcPr>
          <w:p w14:paraId="4F39839F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计分</w:t>
            </w:r>
          </w:p>
          <w:p w14:paraId="6C7B4832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方式</w:t>
            </w:r>
          </w:p>
        </w:tc>
        <w:tc>
          <w:tcPr>
            <w:tcW w:w="588" w:type="dxa"/>
            <w:vAlign w:val="center"/>
          </w:tcPr>
          <w:p w14:paraId="508D9369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初始分值</w:t>
            </w:r>
          </w:p>
        </w:tc>
        <w:tc>
          <w:tcPr>
            <w:tcW w:w="5462" w:type="dxa"/>
            <w:vAlign w:val="center"/>
          </w:tcPr>
          <w:p w14:paraId="625CF6B0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检查内容</w:t>
            </w:r>
          </w:p>
        </w:tc>
        <w:tc>
          <w:tcPr>
            <w:tcW w:w="2013" w:type="dxa"/>
            <w:vAlign w:val="center"/>
          </w:tcPr>
          <w:p w14:paraId="2370AC16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扣分（加分）项</w:t>
            </w:r>
          </w:p>
        </w:tc>
        <w:tc>
          <w:tcPr>
            <w:tcW w:w="561" w:type="dxa"/>
            <w:vAlign w:val="center"/>
          </w:tcPr>
          <w:p w14:paraId="34867BEB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得分</w:t>
            </w:r>
          </w:p>
        </w:tc>
      </w:tr>
      <w:tr w:rsidR="00FE1D65" w14:paraId="34D39871" w14:textId="77777777">
        <w:trPr>
          <w:trHeight w:val="3012"/>
        </w:trPr>
        <w:tc>
          <w:tcPr>
            <w:tcW w:w="751" w:type="dxa"/>
            <w:vAlign w:val="center"/>
          </w:tcPr>
          <w:p w14:paraId="68C1916F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A考勤</w:t>
            </w:r>
          </w:p>
        </w:tc>
        <w:tc>
          <w:tcPr>
            <w:tcW w:w="587" w:type="dxa"/>
            <w:vAlign w:val="center"/>
          </w:tcPr>
          <w:p w14:paraId="64F54629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扣分</w:t>
            </w:r>
          </w:p>
        </w:tc>
        <w:tc>
          <w:tcPr>
            <w:tcW w:w="588" w:type="dxa"/>
            <w:vAlign w:val="center"/>
          </w:tcPr>
          <w:p w14:paraId="30916FE2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10</w:t>
            </w:r>
          </w:p>
        </w:tc>
        <w:tc>
          <w:tcPr>
            <w:tcW w:w="5462" w:type="dxa"/>
            <w:vAlign w:val="center"/>
          </w:tcPr>
          <w:p w14:paraId="567DF489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A1：教研未按时到，每迟到1人扣1分；</w:t>
            </w:r>
          </w:p>
          <w:p w14:paraId="391B17E4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A2：教研未到，算旷工，扣3分；</w:t>
            </w:r>
          </w:p>
          <w:p w14:paraId="5F7063C9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A3：教研时间1小时40分钟，不得早退，早退每人扣1分；</w:t>
            </w:r>
          </w:p>
          <w:p w14:paraId="75B10DAD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A4：教研过程用手机，每人扣1分。接打电话每次扣1分;</w:t>
            </w:r>
          </w:p>
          <w:p w14:paraId="2466A920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A5：随意在教研室走动，扣1分；随意走出教研室扣1分</w:t>
            </w:r>
          </w:p>
          <w:p w14:paraId="1172ED18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不满足以上的，每项扣分，扣完为止。</w:t>
            </w:r>
          </w:p>
        </w:tc>
        <w:tc>
          <w:tcPr>
            <w:tcW w:w="2013" w:type="dxa"/>
            <w:vAlign w:val="center"/>
          </w:tcPr>
          <w:p w14:paraId="00FE7B9A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14:paraId="3DD87A2B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</w:tr>
      <w:tr w:rsidR="00FE1D65" w14:paraId="45606448" w14:textId="77777777">
        <w:trPr>
          <w:trHeight w:val="4961"/>
        </w:trPr>
        <w:tc>
          <w:tcPr>
            <w:tcW w:w="751" w:type="dxa"/>
            <w:vAlign w:val="center"/>
          </w:tcPr>
          <w:p w14:paraId="348BFDAB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B规范</w:t>
            </w:r>
          </w:p>
        </w:tc>
        <w:tc>
          <w:tcPr>
            <w:tcW w:w="587" w:type="dxa"/>
            <w:vAlign w:val="center"/>
          </w:tcPr>
          <w:p w14:paraId="798F620F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扣分</w:t>
            </w:r>
          </w:p>
        </w:tc>
        <w:tc>
          <w:tcPr>
            <w:tcW w:w="588" w:type="dxa"/>
            <w:vAlign w:val="center"/>
          </w:tcPr>
          <w:p w14:paraId="0CB1CA98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15</w:t>
            </w:r>
          </w:p>
        </w:tc>
        <w:tc>
          <w:tcPr>
            <w:tcW w:w="5462" w:type="dxa"/>
            <w:vAlign w:val="center"/>
          </w:tcPr>
          <w:p w14:paraId="1BB5E77D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B1：各学科组先集中教研后再分年级在不同教研室进行教研，音体美信息技术、通用技术同一教研室教研；</w:t>
            </w:r>
          </w:p>
          <w:p w14:paraId="2C7E57B7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B2：有主备人，无主备人扣2分；</w:t>
            </w:r>
          </w:p>
          <w:p w14:paraId="05F7CEE4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B3：有确定的研讨内容，但过程基于形式，扣2分；无确定研讨内容扣5分。（有面向所有组员的纸质资料或电子资料用于研讨）</w:t>
            </w:r>
          </w:p>
          <w:p w14:paraId="0EC8B847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B4：不得做教研无关的事情（包括但不限于写教案、抄听课笔记、玩手机、改作业或试卷）每人扣2分。</w:t>
            </w:r>
          </w:p>
          <w:p w14:paraId="45523F27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B5：其他（此项需详细记录）。</w:t>
            </w:r>
          </w:p>
          <w:p w14:paraId="7F4DA051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B6：备课记录与教研不一致扣2分。</w:t>
            </w:r>
          </w:p>
          <w:p w14:paraId="600C4BDE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不满足以上的，每项扣分，扣完为止。</w:t>
            </w:r>
          </w:p>
          <w:p w14:paraId="52C77B02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B7:教研记录本记录不认真，扣1分；记录过简，扣2分。</w:t>
            </w:r>
          </w:p>
          <w:p w14:paraId="49C6E321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B8：字迹潦草,不工整，扣1分。</w:t>
            </w:r>
          </w:p>
        </w:tc>
        <w:tc>
          <w:tcPr>
            <w:tcW w:w="2013" w:type="dxa"/>
            <w:vAlign w:val="center"/>
          </w:tcPr>
          <w:p w14:paraId="6E0435F0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14:paraId="329626EF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</w:tr>
      <w:tr w:rsidR="00FE1D65" w14:paraId="19B49BC8" w14:textId="77777777">
        <w:tc>
          <w:tcPr>
            <w:tcW w:w="751" w:type="dxa"/>
            <w:vAlign w:val="center"/>
          </w:tcPr>
          <w:p w14:paraId="1DF4069C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C质量</w:t>
            </w:r>
          </w:p>
        </w:tc>
        <w:tc>
          <w:tcPr>
            <w:tcW w:w="587" w:type="dxa"/>
            <w:vAlign w:val="center"/>
          </w:tcPr>
          <w:p w14:paraId="35AE4A17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加分</w:t>
            </w:r>
          </w:p>
        </w:tc>
        <w:tc>
          <w:tcPr>
            <w:tcW w:w="588" w:type="dxa"/>
            <w:vAlign w:val="center"/>
          </w:tcPr>
          <w:p w14:paraId="7A5D2FC4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5</w:t>
            </w:r>
          </w:p>
        </w:tc>
        <w:tc>
          <w:tcPr>
            <w:tcW w:w="5462" w:type="dxa"/>
            <w:vAlign w:val="center"/>
          </w:tcPr>
          <w:p w14:paraId="63FE631E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C1：主备人准备充分，有纸质资料，有课件展示，加1分。</w:t>
            </w:r>
          </w:p>
          <w:p w14:paraId="312D6BE9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C2：分享展示时思路清晰；新课和复习课应有完整的至少一课时的说课展示，试题研讨应有完整内容试卷的说课展示，加1分。</w:t>
            </w:r>
          </w:p>
          <w:p w14:paraId="3691A6B5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C3：组员认真参与，讨论环节热烈，加2分。</w:t>
            </w:r>
          </w:p>
          <w:p w14:paraId="0CB53829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C4：其他提高质量的表现;每项加1分。</w:t>
            </w:r>
          </w:p>
          <w:p w14:paraId="1F383E89" w14:textId="77777777" w:rsidR="00FE1D65" w:rsidRDefault="00000000">
            <w:pPr>
              <w:spacing w:line="288" w:lineRule="auto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C5：备课记录本详细，质量高加1分。</w:t>
            </w:r>
          </w:p>
        </w:tc>
        <w:tc>
          <w:tcPr>
            <w:tcW w:w="2013" w:type="dxa"/>
            <w:vAlign w:val="center"/>
          </w:tcPr>
          <w:p w14:paraId="4BC3C5BE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14:paraId="3085D7CD" w14:textId="77777777" w:rsidR="00FE1D65" w:rsidRDefault="00FE1D65">
            <w:pPr>
              <w:spacing w:line="360" w:lineRule="auto"/>
              <w:rPr>
                <w:rFonts w:ascii="等线" w:eastAsia="等线" w:hAnsi="等线" w:cs="等线"/>
                <w:sz w:val="18"/>
                <w:szCs w:val="18"/>
              </w:rPr>
            </w:pPr>
          </w:p>
        </w:tc>
      </w:tr>
      <w:tr w:rsidR="00FE1D65" w14:paraId="1349CEB8" w14:textId="77777777">
        <w:trPr>
          <w:trHeight w:val="790"/>
        </w:trPr>
        <w:tc>
          <w:tcPr>
            <w:tcW w:w="9401" w:type="dxa"/>
            <w:gridSpan w:val="5"/>
            <w:vAlign w:val="center"/>
          </w:tcPr>
          <w:p w14:paraId="40C905FF" w14:textId="77777777" w:rsidR="00FE1D65" w:rsidRDefault="00000000">
            <w:pPr>
              <w:jc w:val="center"/>
              <w:rPr>
                <w:rFonts w:ascii="等线" w:eastAsia="等线" w:hAnsi="等线" w:cs="等线"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sz w:val="18"/>
                <w:szCs w:val="18"/>
              </w:rPr>
              <w:t>总分</w:t>
            </w:r>
          </w:p>
        </w:tc>
        <w:tc>
          <w:tcPr>
            <w:tcW w:w="561" w:type="dxa"/>
            <w:vAlign w:val="center"/>
          </w:tcPr>
          <w:p w14:paraId="7AF7E645" w14:textId="77777777" w:rsidR="00FE1D65" w:rsidRDefault="00FE1D65">
            <w:pPr>
              <w:rPr>
                <w:rFonts w:ascii="等线" w:eastAsia="等线" w:hAnsi="等线" w:cs="等线"/>
                <w:sz w:val="18"/>
                <w:szCs w:val="18"/>
              </w:rPr>
            </w:pPr>
          </w:p>
        </w:tc>
      </w:tr>
    </w:tbl>
    <w:p w14:paraId="118C20D1" w14:textId="77777777" w:rsidR="00FE1D65" w:rsidRDefault="00000000">
      <w:pPr>
        <w:ind w:firstLineChars="3300" w:firstLine="6930"/>
        <w:rPr>
          <w:u w:val="single"/>
        </w:rPr>
      </w:pPr>
      <w:r>
        <w:rPr>
          <w:rFonts w:hint="eastAsia"/>
        </w:rPr>
        <w:t>检查人员：</w:t>
      </w:r>
      <w:r>
        <w:rPr>
          <w:rFonts w:hint="eastAsia"/>
          <w:u w:val="single"/>
        </w:rPr>
        <w:t xml:space="preserve">                      </w:t>
      </w:r>
    </w:p>
    <w:sectPr w:rsidR="00FE1D6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NkMzU4NGYyZjI4YzU5ZGU1MDU1ODhmZjk0Y2IwMDYifQ=="/>
  </w:docVars>
  <w:rsids>
    <w:rsidRoot w:val="604B220E"/>
    <w:rsid w:val="00AB24D8"/>
    <w:rsid w:val="00FE1D65"/>
    <w:rsid w:val="330F26D0"/>
    <w:rsid w:val="604B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2A55F"/>
  <w15:docId w15:val="{3935F2CE-DAA4-4A95-ACE7-3FAA56B9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等线 Light" w:eastAsia="等线 Light" w:hAnsi="等线 Light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漠尘</dc:creator>
  <cp:lastModifiedBy>huaqiang ji</cp:lastModifiedBy>
  <cp:revision>2</cp:revision>
  <dcterms:created xsi:type="dcterms:W3CDTF">2024-03-07T12:44:00Z</dcterms:created>
  <dcterms:modified xsi:type="dcterms:W3CDTF">2024-03-07T12:44:00Z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9E399B21A82847F0B098CA88AE24F316_11</vt:lpwstr>
  </property>
</Properties>
</file>